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  <w:r>
        <w:rPr>
          <w:rFonts w:ascii="Republika" w:hAnsi="Republika"/>
          <w:b/>
          <w:sz w:val="22"/>
          <w:szCs w:val="22"/>
          <w:lang w:val="sl-SI"/>
        </w:rPr>
        <w:t>EUROPE READR – VZPOSTAVITEV JAVNO-ZASEBNIH PARTNERSTEV</w:t>
      </w: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  <w:r w:rsidRPr="0039191E">
        <w:rPr>
          <w:rFonts w:ascii="Republika" w:hAnsi="Republika"/>
          <w:b/>
          <w:sz w:val="22"/>
          <w:szCs w:val="22"/>
          <w:lang w:val="sl-SI"/>
        </w:rPr>
        <w:t>Kaj je to:</w:t>
      </w:r>
    </w:p>
    <w:p w:rsidR="0010325F" w:rsidRPr="0039191E" w:rsidRDefault="0010325F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>
        <w:rPr>
          <w:rFonts w:ascii="Republika" w:hAnsi="Republika"/>
          <w:sz w:val="22"/>
          <w:szCs w:val="22"/>
          <w:lang w:val="sl-SI"/>
        </w:rPr>
        <w:t>Europe Readr je d</w:t>
      </w:r>
      <w:r w:rsidRPr="00BA6B36">
        <w:rPr>
          <w:rFonts w:ascii="Republika" w:hAnsi="Republika"/>
          <w:sz w:val="22"/>
          <w:szCs w:val="22"/>
          <w:lang w:val="sl-SI"/>
        </w:rPr>
        <w:t>igitalna platforma z brezplačnim izborom evropske literature o aktualnih temah</w:t>
      </w:r>
      <w:r>
        <w:rPr>
          <w:rFonts w:ascii="Republika" w:hAnsi="Republika"/>
          <w:sz w:val="22"/>
          <w:szCs w:val="22"/>
          <w:lang w:val="sl-SI"/>
        </w:rPr>
        <w:t>. Lansirana bo 1. julija 2021. Gre za največji kulturno-promocijski projekt slovenskega predsedovanja Svetu EU, s katerim bodo kasneje nadaljevala tudi druga predsedstva, vsako s svojo krovno temo. Slovenija je izbrala prihodnost bivanja.</w:t>
      </w: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>
        <w:rPr>
          <w:rFonts w:ascii="Republika" w:hAnsi="Republika"/>
          <w:sz w:val="22"/>
          <w:szCs w:val="22"/>
          <w:lang w:val="sl-SI"/>
        </w:rPr>
        <w:t>Projekt spodbuja bralno kulturo in kritično razmišljanje, ki v boju proti dezinformacijam iz meseca v mesec pridobivata na pomenu. Povezuje ustvarjalce, mislece in bralce po celem svetu ter postavlja kulturo v središče trajnostnega razvoja. Z deli, ki nagovarjajo vse generacije od najmlajših, želi državljane spodbuditi k čim bolj aktivnem sodelovanju pri zeleni tranziciji.</w:t>
      </w: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  <w:r w:rsidRPr="00BA7A7C">
        <w:rPr>
          <w:rFonts w:ascii="Republika" w:hAnsi="Republika"/>
          <w:b/>
          <w:sz w:val="22"/>
          <w:szCs w:val="22"/>
          <w:lang w:val="sl-SI"/>
        </w:rPr>
        <w:t xml:space="preserve">Ozadje: </w:t>
      </w:r>
    </w:p>
    <w:p w:rsidR="0010325F" w:rsidRPr="00BA7A7C" w:rsidRDefault="0010325F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 w:rsidRPr="00BA6B36">
        <w:rPr>
          <w:rFonts w:ascii="Republika" w:hAnsi="Republika"/>
          <w:sz w:val="22"/>
          <w:szCs w:val="22"/>
          <w:lang w:val="sl-SI"/>
        </w:rPr>
        <w:t xml:space="preserve">Europe Readr odraža </w:t>
      </w:r>
      <w:r>
        <w:rPr>
          <w:rFonts w:ascii="Republika" w:hAnsi="Republika"/>
          <w:sz w:val="22"/>
          <w:szCs w:val="22"/>
          <w:lang w:val="sl-SI"/>
        </w:rPr>
        <w:t>nov pristop Slovenije in Evropske Unije k mednarodnemu sodelovanju</w:t>
      </w:r>
      <w:r w:rsidRPr="00BA6B36">
        <w:rPr>
          <w:rFonts w:ascii="Republika" w:hAnsi="Republika"/>
          <w:sz w:val="22"/>
          <w:szCs w:val="22"/>
          <w:lang w:val="sl-SI"/>
        </w:rPr>
        <w:t xml:space="preserve"> v kulturi, ki se od »promocij kultur« premika k »sodelovanju v kulturi«</w:t>
      </w:r>
      <w:r>
        <w:rPr>
          <w:rFonts w:ascii="Republika" w:hAnsi="Republika"/>
          <w:sz w:val="22"/>
          <w:szCs w:val="22"/>
          <w:lang w:val="sl-SI"/>
        </w:rPr>
        <w:t>.</w:t>
      </w:r>
      <w:r w:rsidRPr="00BA6B36">
        <w:rPr>
          <w:rFonts w:ascii="Republika" w:hAnsi="Republika"/>
          <w:sz w:val="22"/>
          <w:szCs w:val="22"/>
          <w:lang w:val="sl-SI"/>
        </w:rPr>
        <w:t xml:space="preserve"> </w:t>
      </w:r>
      <w:r>
        <w:rPr>
          <w:rFonts w:ascii="Republika" w:hAnsi="Republika"/>
          <w:sz w:val="22"/>
          <w:szCs w:val="22"/>
          <w:lang w:val="sl-SI"/>
        </w:rPr>
        <w:t>Kulturo prepoznava</w:t>
      </w:r>
      <w:r w:rsidRPr="00BA6B36">
        <w:rPr>
          <w:rFonts w:ascii="Republika" w:hAnsi="Republika"/>
          <w:sz w:val="22"/>
          <w:szCs w:val="22"/>
          <w:lang w:val="sl-SI"/>
        </w:rPr>
        <w:t xml:space="preserve"> </w:t>
      </w:r>
      <w:r>
        <w:rPr>
          <w:rFonts w:ascii="Republika" w:hAnsi="Republika"/>
          <w:sz w:val="22"/>
          <w:szCs w:val="22"/>
          <w:lang w:val="sl-SI"/>
        </w:rPr>
        <w:t>kot</w:t>
      </w:r>
      <w:r w:rsidRPr="00BA6B36">
        <w:rPr>
          <w:rFonts w:ascii="Republika" w:hAnsi="Republika"/>
          <w:sz w:val="22"/>
          <w:szCs w:val="22"/>
          <w:lang w:val="sl-SI"/>
        </w:rPr>
        <w:t xml:space="preserve"> gonilo evropskega povezovanja in </w:t>
      </w:r>
      <w:r>
        <w:rPr>
          <w:rFonts w:ascii="Republika" w:hAnsi="Republika"/>
          <w:sz w:val="22"/>
          <w:szCs w:val="22"/>
          <w:lang w:val="sl-SI"/>
        </w:rPr>
        <w:t xml:space="preserve">trajnostnega </w:t>
      </w:r>
      <w:r w:rsidRPr="00BA6B36">
        <w:rPr>
          <w:rFonts w:ascii="Republika" w:hAnsi="Republika"/>
          <w:sz w:val="22"/>
          <w:szCs w:val="22"/>
          <w:lang w:val="sl-SI"/>
        </w:rPr>
        <w:t>razvoja ter orodje evrop</w:t>
      </w:r>
      <w:r>
        <w:rPr>
          <w:rFonts w:ascii="Republika" w:hAnsi="Republika"/>
          <w:sz w:val="22"/>
          <w:szCs w:val="22"/>
          <w:lang w:val="sl-SI"/>
        </w:rPr>
        <w:t>skih zunanjih odnosov s svetom. Sistemski politični ukrepi (npr. evropski podnebni pakt) imajo lahko učinek le, če pri njih sodelujejo državljani, zato je politični dialog nujno pospremiti s širšim kulturnim gibanjem.</w:t>
      </w:r>
    </w:p>
    <w:p w:rsidR="008C5B88" w:rsidRPr="00BA7A7C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  <w:r w:rsidRPr="00BA7A7C">
        <w:rPr>
          <w:rFonts w:ascii="Republika" w:hAnsi="Republika"/>
          <w:b/>
          <w:sz w:val="22"/>
          <w:szCs w:val="22"/>
          <w:lang w:val="sl-SI"/>
        </w:rPr>
        <w:t>Izvedba:</w:t>
      </w:r>
    </w:p>
    <w:p w:rsidR="0010325F" w:rsidRPr="00BA7A7C" w:rsidRDefault="0010325F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 w:rsidRPr="00BA6B36">
        <w:rPr>
          <w:rFonts w:ascii="Republika" w:hAnsi="Republika"/>
          <w:sz w:val="22"/>
          <w:szCs w:val="22"/>
          <w:lang w:val="sl-SI"/>
        </w:rPr>
        <w:t xml:space="preserve">Slovenija bo do 1. julija 2021 vzpostavila spletno stran z izborom sodobnih evropskih literarnih del, ki bodo brezplačno na voljo svetovni publiki. Izbor bo opravila neodvisna mednarodna zasedba v skladu z usmeritvami predsedujoče države članice. Ob zaključku predsedovanja bo platformo prevzela naslednja predsedujoča (Francija) in definirala svojo temo, na podlagi katere bo naredila nov evropski izbor literarnih del. </w:t>
      </w:r>
      <w:r w:rsidR="0010325F">
        <w:rPr>
          <w:rFonts w:ascii="Republika" w:hAnsi="Republika"/>
          <w:sz w:val="22"/>
          <w:szCs w:val="22"/>
          <w:lang w:val="sl-SI"/>
        </w:rPr>
        <w:t>Veleposlaništva</w:t>
      </w:r>
      <w:r w:rsidRPr="00BA6B36">
        <w:rPr>
          <w:rFonts w:ascii="Republika" w:hAnsi="Republika"/>
          <w:sz w:val="22"/>
          <w:szCs w:val="22"/>
          <w:lang w:val="sl-SI"/>
        </w:rPr>
        <w:t>, ko</w:t>
      </w:r>
      <w:r>
        <w:rPr>
          <w:rFonts w:ascii="Republika" w:hAnsi="Republika"/>
          <w:sz w:val="22"/>
          <w:szCs w:val="22"/>
          <w:lang w:val="sl-SI"/>
        </w:rPr>
        <w:t>nzulati, stalna predstavništva</w:t>
      </w:r>
      <w:r w:rsidRPr="00BA6B36">
        <w:rPr>
          <w:rFonts w:ascii="Republika" w:hAnsi="Republika"/>
          <w:sz w:val="22"/>
          <w:szCs w:val="22"/>
          <w:lang w:val="sl-SI"/>
        </w:rPr>
        <w:t>, EU delegacije</w:t>
      </w:r>
      <w:r>
        <w:rPr>
          <w:rFonts w:ascii="Republika" w:hAnsi="Republika"/>
          <w:sz w:val="22"/>
          <w:szCs w:val="22"/>
          <w:lang w:val="sl-SI"/>
        </w:rPr>
        <w:t>, predstavništva</w:t>
      </w:r>
      <w:r w:rsidRPr="00BA6B36">
        <w:rPr>
          <w:rFonts w:ascii="Republika" w:hAnsi="Republika"/>
          <w:sz w:val="22"/>
          <w:szCs w:val="22"/>
          <w:lang w:val="sl-SI"/>
        </w:rPr>
        <w:t xml:space="preserve"> </w:t>
      </w:r>
      <w:r w:rsidR="0010325F">
        <w:rPr>
          <w:rFonts w:ascii="Republika" w:hAnsi="Republika"/>
          <w:sz w:val="22"/>
          <w:szCs w:val="22"/>
          <w:lang w:val="sl-SI"/>
        </w:rPr>
        <w:t xml:space="preserve">Evropske komisije </w:t>
      </w:r>
      <w:r w:rsidRPr="00BA6B36">
        <w:rPr>
          <w:rFonts w:ascii="Republika" w:hAnsi="Republika"/>
          <w:sz w:val="22"/>
          <w:szCs w:val="22"/>
          <w:lang w:val="sl-SI"/>
        </w:rPr>
        <w:t xml:space="preserve">in pisarne </w:t>
      </w:r>
      <w:r w:rsidR="0010325F">
        <w:rPr>
          <w:rFonts w:ascii="Republika" w:hAnsi="Republika"/>
          <w:sz w:val="22"/>
          <w:szCs w:val="22"/>
          <w:lang w:val="sl-SI"/>
        </w:rPr>
        <w:t xml:space="preserve">Evropskega parlamenta </w:t>
      </w:r>
      <w:r w:rsidRPr="00BA6B36">
        <w:rPr>
          <w:rFonts w:ascii="Republika" w:hAnsi="Republika"/>
          <w:sz w:val="22"/>
          <w:szCs w:val="22"/>
          <w:lang w:val="sl-SI"/>
        </w:rPr>
        <w:t>bodo projekt izvajal</w:t>
      </w:r>
      <w:r w:rsidR="0010325F">
        <w:rPr>
          <w:rFonts w:ascii="Republika" w:hAnsi="Republika"/>
          <w:sz w:val="22"/>
          <w:szCs w:val="22"/>
          <w:lang w:val="sl-SI"/>
        </w:rPr>
        <w:t>i</w:t>
      </w:r>
      <w:r w:rsidRPr="00BA6B36">
        <w:rPr>
          <w:rFonts w:ascii="Republika" w:hAnsi="Republika"/>
          <w:sz w:val="22"/>
          <w:szCs w:val="22"/>
          <w:lang w:val="sl-SI"/>
        </w:rPr>
        <w:t xml:space="preserve"> na lokalni ravni in zagotovil</w:t>
      </w:r>
      <w:r w:rsidR="0010325F">
        <w:rPr>
          <w:rFonts w:ascii="Republika" w:hAnsi="Republika"/>
          <w:sz w:val="22"/>
          <w:szCs w:val="22"/>
          <w:lang w:val="sl-SI"/>
        </w:rPr>
        <w:t>i</w:t>
      </w:r>
      <w:r w:rsidRPr="00BA6B36">
        <w:rPr>
          <w:rFonts w:ascii="Republika" w:hAnsi="Republika"/>
          <w:sz w:val="22"/>
          <w:szCs w:val="22"/>
          <w:lang w:val="sl-SI"/>
        </w:rPr>
        <w:t xml:space="preserve">, da bo brezplačen izbor del dosegel čim </w:t>
      </w:r>
      <w:r w:rsidR="0010325F">
        <w:rPr>
          <w:rFonts w:ascii="Republika" w:hAnsi="Republika"/>
          <w:sz w:val="22"/>
          <w:szCs w:val="22"/>
          <w:lang w:val="sl-SI"/>
        </w:rPr>
        <w:t>širše</w:t>
      </w:r>
      <w:r w:rsidRPr="00BA6B36">
        <w:rPr>
          <w:rFonts w:ascii="Republika" w:hAnsi="Republika"/>
          <w:sz w:val="22"/>
          <w:szCs w:val="22"/>
          <w:lang w:val="sl-SI"/>
        </w:rPr>
        <w:t xml:space="preserve"> občinstvo</w:t>
      </w:r>
      <w:r>
        <w:rPr>
          <w:rFonts w:ascii="Republika" w:hAnsi="Republika"/>
          <w:sz w:val="22"/>
          <w:szCs w:val="22"/>
          <w:lang w:val="sl-SI"/>
        </w:rPr>
        <w:t xml:space="preserve"> po svetu</w:t>
      </w:r>
      <w:r w:rsidRPr="00BA6B36">
        <w:rPr>
          <w:rFonts w:ascii="Republika" w:hAnsi="Republika"/>
          <w:sz w:val="22"/>
          <w:szCs w:val="22"/>
          <w:lang w:val="sl-SI"/>
        </w:rPr>
        <w:t>. Za izvedbo lokalnih aktivnosti bodo izvajalcem zagotovljena a) dodatna finančna sredstva, b) urejen nabor predlaganih lokalnih aktivnosti za izvedbo in promocijo ter  c) koordinacija in svetovanje MZZ.</w:t>
      </w: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  <w:r w:rsidRPr="00BA7A7C">
        <w:rPr>
          <w:rFonts w:ascii="Republika" w:hAnsi="Republika"/>
          <w:b/>
          <w:sz w:val="22"/>
          <w:szCs w:val="22"/>
          <w:lang w:val="sl-SI"/>
        </w:rPr>
        <w:t>Lokacija izvedbe:</w:t>
      </w:r>
    </w:p>
    <w:p w:rsidR="0010325F" w:rsidRPr="00BA7A7C" w:rsidRDefault="0010325F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 w:rsidRPr="00BA6B36">
        <w:rPr>
          <w:rFonts w:ascii="Republika" w:hAnsi="Republika"/>
          <w:sz w:val="22"/>
          <w:szCs w:val="22"/>
          <w:lang w:val="sl-SI"/>
        </w:rPr>
        <w:t xml:space="preserve">Po celem svetu, </w:t>
      </w:r>
      <w:r w:rsidR="0098019F">
        <w:rPr>
          <w:rFonts w:ascii="Republika" w:hAnsi="Republika"/>
          <w:sz w:val="22"/>
          <w:szCs w:val="22"/>
          <w:lang w:val="sl-SI"/>
        </w:rPr>
        <w:t>več kot</w:t>
      </w:r>
      <w:r w:rsidRPr="00BA6B36">
        <w:rPr>
          <w:rFonts w:ascii="Republika" w:hAnsi="Republika"/>
          <w:sz w:val="22"/>
          <w:szCs w:val="22"/>
          <w:lang w:val="sl-SI"/>
        </w:rPr>
        <w:t xml:space="preserve"> 50 lokacij.</w:t>
      </w: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  <w:proofErr w:type="spellStart"/>
      <w:r w:rsidRPr="00BA7A7C">
        <w:rPr>
          <w:rFonts w:ascii="Republika" w:hAnsi="Republika"/>
          <w:b/>
          <w:sz w:val="22"/>
          <w:szCs w:val="22"/>
          <w:lang w:val="sl-SI"/>
        </w:rPr>
        <w:t>Časovnica</w:t>
      </w:r>
      <w:proofErr w:type="spellEnd"/>
      <w:r w:rsidRPr="00BA7A7C">
        <w:rPr>
          <w:rFonts w:ascii="Republika" w:hAnsi="Republika"/>
          <w:b/>
          <w:sz w:val="22"/>
          <w:szCs w:val="22"/>
          <w:lang w:val="sl-SI"/>
        </w:rPr>
        <w:t>:</w:t>
      </w:r>
    </w:p>
    <w:p w:rsidR="0010325F" w:rsidRPr="00BA7A7C" w:rsidRDefault="0010325F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 w:rsidRPr="00BA6B36">
        <w:rPr>
          <w:rFonts w:ascii="Republika" w:hAnsi="Republika"/>
          <w:sz w:val="22"/>
          <w:szCs w:val="22"/>
          <w:lang w:val="sl-SI"/>
        </w:rPr>
        <w:t>Januar 2021: končan slovenski izbor evropskih del na temo prihodnost bivanja</w:t>
      </w:r>
      <w:r>
        <w:rPr>
          <w:rFonts w:ascii="Republika" w:hAnsi="Republika"/>
          <w:sz w:val="22"/>
          <w:szCs w:val="22"/>
          <w:lang w:val="sl-SI"/>
        </w:rPr>
        <w:t xml:space="preserve"> ter smernice za lokalno implementacijo po svetu.</w:t>
      </w: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 w:rsidRPr="00BA6B36">
        <w:rPr>
          <w:rFonts w:ascii="Republika" w:hAnsi="Republika"/>
          <w:sz w:val="22"/>
          <w:szCs w:val="22"/>
          <w:lang w:val="sl-SI"/>
        </w:rPr>
        <w:lastRenderedPageBreak/>
        <w:t>Februar 2021: objavljen razpis za izvedbo lokalnih Europe Readr aktivnosti za veleposlaništva, konzulate, lokalne EUNIC grozde, EU delegacije in pisarne EK.</w:t>
      </w: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>
        <w:rPr>
          <w:rFonts w:ascii="Republika" w:hAnsi="Republika"/>
          <w:sz w:val="22"/>
          <w:szCs w:val="22"/>
          <w:lang w:val="sl-SI"/>
        </w:rPr>
        <w:t>Marec</w:t>
      </w:r>
      <w:r w:rsidRPr="00BA6B36">
        <w:rPr>
          <w:rFonts w:ascii="Republika" w:hAnsi="Republika"/>
          <w:sz w:val="22"/>
          <w:szCs w:val="22"/>
          <w:lang w:val="sl-SI"/>
        </w:rPr>
        <w:t xml:space="preserve"> 2021: objavljeni rezultati razpisa za izvedbo lokalnih Europe Readr aktivnosti.</w:t>
      </w: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 w:rsidRPr="00BA6B36">
        <w:rPr>
          <w:rFonts w:ascii="Republika" w:hAnsi="Republika"/>
          <w:sz w:val="22"/>
          <w:szCs w:val="22"/>
          <w:lang w:val="sl-SI"/>
        </w:rPr>
        <w:t>Juli</w:t>
      </w:r>
      <w:r>
        <w:rPr>
          <w:rFonts w:ascii="Republika" w:hAnsi="Republika"/>
          <w:sz w:val="22"/>
          <w:szCs w:val="22"/>
          <w:lang w:val="sl-SI"/>
        </w:rPr>
        <w:t xml:space="preserve">j 2021: uradni začetek </w:t>
      </w:r>
      <w:r w:rsidR="0098019F">
        <w:rPr>
          <w:rFonts w:ascii="Republika" w:hAnsi="Republika"/>
          <w:sz w:val="22"/>
          <w:szCs w:val="22"/>
          <w:lang w:val="sl-SI"/>
        </w:rPr>
        <w:t>predsedovanja</w:t>
      </w:r>
      <w:r>
        <w:rPr>
          <w:rFonts w:ascii="Republika" w:hAnsi="Republika"/>
          <w:sz w:val="22"/>
          <w:szCs w:val="22"/>
          <w:lang w:val="sl-SI"/>
        </w:rPr>
        <w:t>, lansiranje Europereadr.eu ter začetek izvajanja lokalnih aktivnosti.</w:t>
      </w: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 w:rsidRPr="00BA6B36">
        <w:rPr>
          <w:rFonts w:ascii="Republika" w:hAnsi="Republika"/>
          <w:sz w:val="22"/>
          <w:szCs w:val="22"/>
          <w:lang w:val="sl-SI"/>
        </w:rPr>
        <w:t>Januar</w:t>
      </w:r>
      <w:r>
        <w:rPr>
          <w:rFonts w:ascii="Republika" w:hAnsi="Republika"/>
          <w:sz w:val="22"/>
          <w:szCs w:val="22"/>
          <w:lang w:val="sl-SI"/>
        </w:rPr>
        <w:t xml:space="preserve"> </w:t>
      </w:r>
      <w:r w:rsidRPr="00BA6B36">
        <w:rPr>
          <w:rFonts w:ascii="Republika" w:hAnsi="Republika"/>
          <w:sz w:val="22"/>
          <w:szCs w:val="22"/>
          <w:lang w:val="sl-SI"/>
        </w:rPr>
        <w:t xml:space="preserve">2022: uradni začetek </w:t>
      </w:r>
      <w:r>
        <w:rPr>
          <w:rFonts w:ascii="Republika" w:hAnsi="Republika"/>
          <w:sz w:val="22"/>
          <w:szCs w:val="22"/>
          <w:lang w:val="sl-SI"/>
        </w:rPr>
        <w:t>francoskega predsedovanja</w:t>
      </w:r>
      <w:r w:rsidRPr="00BA6B36">
        <w:rPr>
          <w:rFonts w:ascii="Republika" w:hAnsi="Republika"/>
          <w:sz w:val="22"/>
          <w:szCs w:val="22"/>
          <w:lang w:val="sl-SI"/>
        </w:rPr>
        <w:t xml:space="preserve"> in </w:t>
      </w:r>
      <w:r>
        <w:rPr>
          <w:rFonts w:ascii="Republika" w:hAnsi="Republika"/>
          <w:sz w:val="22"/>
          <w:szCs w:val="22"/>
          <w:lang w:val="sl-SI"/>
        </w:rPr>
        <w:t>prehod na francoski nabor del</w:t>
      </w:r>
      <w:r w:rsidRPr="00BA6B36">
        <w:rPr>
          <w:rFonts w:ascii="Republika" w:hAnsi="Republika"/>
          <w:sz w:val="22"/>
          <w:szCs w:val="22"/>
          <w:lang w:val="sl-SI"/>
        </w:rPr>
        <w:t>.</w:t>
      </w: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  <w:r w:rsidRPr="00BA7A7C">
        <w:rPr>
          <w:rFonts w:ascii="Republika" w:hAnsi="Republika"/>
          <w:b/>
          <w:sz w:val="22"/>
          <w:szCs w:val="22"/>
          <w:lang w:val="sl-SI"/>
        </w:rPr>
        <w:t>Kontekst:</w:t>
      </w:r>
    </w:p>
    <w:p w:rsidR="0010325F" w:rsidRPr="00BA7A7C" w:rsidRDefault="0010325F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 w:rsidRPr="00BA6B36">
        <w:rPr>
          <w:rFonts w:ascii="Republika" w:hAnsi="Republika"/>
          <w:sz w:val="22"/>
          <w:szCs w:val="22"/>
          <w:lang w:val="sl-SI"/>
        </w:rPr>
        <w:t>Slovenija je s koordinirano zagovorniško kampanjo v projekt vključila širok in raznolik nabor partnerjev. Že v fazi priprav sodeluje</w:t>
      </w:r>
      <w:r>
        <w:rPr>
          <w:rFonts w:ascii="Republika" w:hAnsi="Republika"/>
          <w:sz w:val="22"/>
          <w:szCs w:val="22"/>
          <w:lang w:val="sl-SI"/>
        </w:rPr>
        <w:t>jo</w:t>
      </w:r>
      <w:r w:rsidRPr="00BA6B36">
        <w:rPr>
          <w:rFonts w:ascii="Republika" w:hAnsi="Republika"/>
          <w:sz w:val="22"/>
          <w:szCs w:val="22"/>
          <w:lang w:val="sl-SI"/>
        </w:rPr>
        <w:t xml:space="preserve"> </w:t>
      </w:r>
      <w:r>
        <w:rPr>
          <w:rFonts w:ascii="Republika" w:hAnsi="Republika"/>
          <w:sz w:val="22"/>
          <w:szCs w:val="22"/>
          <w:lang w:val="sl-SI"/>
        </w:rPr>
        <w:t>vse države članice EU</w:t>
      </w:r>
      <w:r w:rsidRPr="00BA6B36">
        <w:rPr>
          <w:rFonts w:ascii="Republika" w:hAnsi="Republika"/>
          <w:sz w:val="22"/>
          <w:szCs w:val="22"/>
          <w:lang w:val="sl-SI"/>
        </w:rPr>
        <w:t>, Evropska služba za zunanje delovanje – EEAS, Direktorat za razvojno sodelovanje Evropske komisije</w:t>
      </w:r>
      <w:r>
        <w:rPr>
          <w:rFonts w:ascii="Republika" w:hAnsi="Republika"/>
          <w:sz w:val="22"/>
          <w:szCs w:val="22"/>
          <w:lang w:val="sl-SI"/>
        </w:rPr>
        <w:t xml:space="preserve"> - DEVCO</w:t>
      </w:r>
      <w:r w:rsidRPr="00BA6B36">
        <w:rPr>
          <w:rFonts w:ascii="Republika" w:hAnsi="Republika"/>
          <w:sz w:val="22"/>
          <w:szCs w:val="22"/>
          <w:lang w:val="sl-SI"/>
        </w:rPr>
        <w:t>, mreža evropskih kulturnih inštitutov EUNIC ter drugi manjši partnerji. S tem želimo zagotoviti uspeh in nadaljevanje projekta tudi po zaključku PSEU21, dodatno financiranje pa bo omogočilo bolj bogat nabor evropske literature ter bolj ambiciozno lokalno implementacijo po svetu.</w:t>
      </w:r>
    </w:p>
    <w:p w:rsidR="008C5B88" w:rsidRPr="00BA6B36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  <w:r w:rsidRPr="00BA6B36">
        <w:rPr>
          <w:rFonts w:ascii="Republika" w:hAnsi="Republika"/>
          <w:b/>
          <w:sz w:val="22"/>
          <w:szCs w:val="22"/>
          <w:lang w:val="sl-SI"/>
        </w:rPr>
        <w:t>Vaša vloga:</w:t>
      </w:r>
    </w:p>
    <w:p w:rsidR="0010325F" w:rsidRPr="00BA6B36" w:rsidRDefault="0010325F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>
        <w:rPr>
          <w:rFonts w:ascii="Republika" w:hAnsi="Republika"/>
          <w:sz w:val="22"/>
          <w:szCs w:val="22"/>
          <w:lang w:val="sl-SI"/>
        </w:rPr>
        <w:t xml:space="preserve">Projekt želimo vzpostaviti in implementirati po načelu javno-zasebnega partnerstva, zato </w:t>
      </w:r>
      <w:r w:rsidRPr="00D950A4">
        <w:rPr>
          <w:rFonts w:ascii="Republika" w:hAnsi="Republika"/>
          <w:sz w:val="22"/>
          <w:szCs w:val="22"/>
          <w:lang w:val="sl-SI"/>
        </w:rPr>
        <w:t>kot</w:t>
      </w:r>
      <w:r w:rsidRPr="0098019F">
        <w:rPr>
          <w:rFonts w:ascii="Republika" w:hAnsi="Republika"/>
          <w:b/>
          <w:sz w:val="22"/>
          <w:szCs w:val="22"/>
          <w:lang w:val="sl-SI"/>
        </w:rPr>
        <w:t xml:space="preserve"> strateške partnerje</w:t>
      </w:r>
      <w:r>
        <w:rPr>
          <w:rFonts w:ascii="Republika" w:hAnsi="Republika"/>
          <w:sz w:val="22"/>
          <w:szCs w:val="22"/>
          <w:lang w:val="sl-SI"/>
        </w:rPr>
        <w:t xml:space="preserve"> iščemo podjetja, ki bi na svetovni ravni postala »ambasadorji« projekta (v smislu spodbujanja k trajnostni prihodnosti bivanja in evropskemu povezovanju) in ki bi bila p</w:t>
      </w:r>
      <w:bookmarkStart w:id="0" w:name="_GoBack"/>
      <w:bookmarkEnd w:id="0"/>
      <w:r>
        <w:rPr>
          <w:rFonts w:ascii="Republika" w:hAnsi="Republika"/>
          <w:sz w:val="22"/>
          <w:szCs w:val="22"/>
          <w:lang w:val="sl-SI"/>
        </w:rPr>
        <w:t>rojekt hkrati pripravljena tudi finančno podpreti in s tem omogočiti njegovo implementacijo v še več državah po svetu.</w:t>
      </w: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  <w:r w:rsidRPr="00BA6B36">
        <w:rPr>
          <w:rFonts w:ascii="Republika" w:hAnsi="Republika"/>
          <w:b/>
          <w:sz w:val="22"/>
          <w:szCs w:val="22"/>
          <w:lang w:val="sl-SI"/>
        </w:rPr>
        <w:t>Koga iščemo:</w:t>
      </w:r>
    </w:p>
    <w:p w:rsidR="0010325F" w:rsidRPr="00BA6B36" w:rsidRDefault="0010325F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Default="0098019F" w:rsidP="0098019F">
      <w:pPr>
        <w:pStyle w:val="podpisi"/>
        <w:spacing w:line="276" w:lineRule="auto"/>
        <w:jc w:val="both"/>
        <w:rPr>
          <w:rFonts w:ascii="Republika" w:hAnsi="Republika"/>
          <w:sz w:val="22"/>
          <w:szCs w:val="22"/>
          <w:lang w:val="sl-SI"/>
        </w:rPr>
      </w:pPr>
      <w:r>
        <w:rPr>
          <w:rFonts w:ascii="Republika" w:hAnsi="Republika"/>
          <w:sz w:val="22"/>
          <w:szCs w:val="22"/>
          <w:lang w:val="sl-SI"/>
        </w:rPr>
        <w:t>Evropska podjetja</w:t>
      </w:r>
      <w:r w:rsidR="008C5B88">
        <w:rPr>
          <w:rFonts w:ascii="Republika" w:hAnsi="Republika"/>
          <w:sz w:val="22"/>
          <w:szCs w:val="22"/>
          <w:lang w:val="sl-SI"/>
        </w:rPr>
        <w:t>,</w:t>
      </w:r>
    </w:p>
    <w:p w:rsidR="008C5B88" w:rsidRDefault="008C5B88" w:rsidP="0098019F">
      <w:pPr>
        <w:pStyle w:val="podpisi"/>
        <w:numPr>
          <w:ilvl w:val="0"/>
          <w:numId w:val="1"/>
        </w:numPr>
        <w:spacing w:line="276" w:lineRule="auto"/>
        <w:ind w:left="426" w:hanging="426"/>
        <w:jc w:val="both"/>
        <w:rPr>
          <w:rFonts w:ascii="Republika" w:hAnsi="Republika"/>
          <w:sz w:val="22"/>
          <w:szCs w:val="22"/>
          <w:lang w:val="sl-SI"/>
        </w:rPr>
      </w:pPr>
      <w:r>
        <w:rPr>
          <w:rFonts w:ascii="Republika" w:hAnsi="Republika"/>
          <w:sz w:val="22"/>
          <w:szCs w:val="22"/>
          <w:lang w:val="sl-SI"/>
        </w:rPr>
        <w:t>ki so družbeno odgovorna in katerih blagovna znamka sovpada z vizijo projekta (trajnostni razvoj, kreativnost kot družbeno gonilo, evropska integracija, spodbujanje aktivnega državljanstva),</w:t>
      </w:r>
    </w:p>
    <w:p w:rsidR="008C5B88" w:rsidRDefault="008C5B88" w:rsidP="0098019F">
      <w:pPr>
        <w:pStyle w:val="podpisi"/>
        <w:numPr>
          <w:ilvl w:val="0"/>
          <w:numId w:val="1"/>
        </w:numPr>
        <w:spacing w:line="276" w:lineRule="auto"/>
        <w:ind w:left="426" w:hanging="426"/>
        <w:jc w:val="both"/>
        <w:rPr>
          <w:rFonts w:ascii="Republika" w:hAnsi="Republika"/>
          <w:sz w:val="22"/>
          <w:szCs w:val="22"/>
          <w:lang w:val="sl-SI"/>
        </w:rPr>
      </w:pPr>
      <w:r>
        <w:rPr>
          <w:rFonts w:ascii="Republika" w:hAnsi="Republika"/>
          <w:sz w:val="22"/>
          <w:szCs w:val="22"/>
          <w:lang w:val="sl-SI"/>
        </w:rPr>
        <w:t>ki bi jim sodelovanje v projektu bilo zanimivo tudi z vidika krepitve svoje lastne blagovne znamke;</w:t>
      </w:r>
    </w:p>
    <w:p w:rsidR="008C5B88" w:rsidRDefault="008C5B88" w:rsidP="0098019F">
      <w:pPr>
        <w:pStyle w:val="podpisi"/>
        <w:numPr>
          <w:ilvl w:val="0"/>
          <w:numId w:val="1"/>
        </w:numPr>
        <w:spacing w:line="276" w:lineRule="auto"/>
        <w:ind w:left="426" w:hanging="426"/>
        <w:jc w:val="both"/>
        <w:rPr>
          <w:rFonts w:ascii="Republika" w:hAnsi="Republika"/>
          <w:sz w:val="22"/>
          <w:szCs w:val="22"/>
          <w:lang w:val="sl-SI"/>
        </w:rPr>
      </w:pPr>
      <w:r w:rsidRPr="0051708C">
        <w:rPr>
          <w:rFonts w:ascii="Republika" w:hAnsi="Republika"/>
          <w:sz w:val="22"/>
          <w:szCs w:val="22"/>
          <w:lang w:val="sl-SI"/>
        </w:rPr>
        <w:t xml:space="preserve">ki </w:t>
      </w:r>
      <w:r w:rsidR="0098019F">
        <w:rPr>
          <w:rFonts w:ascii="Republika" w:hAnsi="Republika"/>
          <w:sz w:val="22"/>
          <w:szCs w:val="22"/>
          <w:lang w:val="sl-SI"/>
        </w:rPr>
        <w:t xml:space="preserve">so </w:t>
      </w:r>
      <w:r w:rsidRPr="0051708C">
        <w:rPr>
          <w:rFonts w:ascii="Republika" w:hAnsi="Republika"/>
          <w:sz w:val="22"/>
          <w:szCs w:val="22"/>
          <w:lang w:val="sl-SI"/>
        </w:rPr>
        <w:t xml:space="preserve">projekt pripravljena </w:t>
      </w:r>
      <w:r w:rsidRPr="008C5B88">
        <w:rPr>
          <w:rFonts w:ascii="Republika" w:hAnsi="Republika"/>
          <w:sz w:val="22"/>
          <w:szCs w:val="22"/>
          <w:lang w:val="sl-SI"/>
        </w:rPr>
        <w:t xml:space="preserve">podpreti v višini </w:t>
      </w:r>
      <w:r w:rsidRPr="008C5B88">
        <w:rPr>
          <w:rFonts w:ascii="Republika" w:hAnsi="Republika"/>
          <w:sz w:val="22"/>
          <w:szCs w:val="22"/>
          <w:lang w:val="sl-SI"/>
        </w:rPr>
        <w:t>5</w:t>
      </w:r>
      <w:r w:rsidR="0098019F">
        <w:rPr>
          <w:rFonts w:ascii="Republika" w:hAnsi="Republika"/>
          <w:sz w:val="22"/>
          <w:szCs w:val="22"/>
          <w:lang w:val="sl-SI"/>
        </w:rPr>
        <w:t xml:space="preserve">000 </w:t>
      </w:r>
      <w:r w:rsidRPr="008C5B88">
        <w:rPr>
          <w:rFonts w:ascii="Republika" w:hAnsi="Republika"/>
          <w:sz w:val="22"/>
          <w:szCs w:val="22"/>
          <w:lang w:val="sl-SI"/>
        </w:rPr>
        <w:t>€.</w:t>
      </w:r>
      <w:r w:rsidRPr="0051708C">
        <w:rPr>
          <w:rFonts w:ascii="Republika" w:hAnsi="Republika"/>
          <w:sz w:val="22"/>
          <w:szCs w:val="22"/>
          <w:lang w:val="sl-SI"/>
        </w:rPr>
        <w:t xml:space="preserve"> </w:t>
      </w:r>
    </w:p>
    <w:p w:rsidR="008C5B88" w:rsidRPr="0051708C" w:rsidRDefault="008C5B88" w:rsidP="0098019F">
      <w:pPr>
        <w:pStyle w:val="podpisi"/>
        <w:spacing w:line="276" w:lineRule="auto"/>
        <w:ind w:left="426"/>
        <w:jc w:val="both"/>
        <w:rPr>
          <w:rFonts w:ascii="Republika" w:hAnsi="Republika"/>
          <w:sz w:val="22"/>
          <w:szCs w:val="22"/>
          <w:lang w:val="sl-SI"/>
        </w:rPr>
      </w:pPr>
    </w:p>
    <w:p w:rsidR="008C5B88" w:rsidRDefault="008C5B88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  <w:r w:rsidRPr="00BA7A7C">
        <w:rPr>
          <w:rFonts w:ascii="Republika" w:hAnsi="Republika"/>
          <w:b/>
          <w:sz w:val="22"/>
          <w:szCs w:val="22"/>
          <w:lang w:val="sl-SI"/>
        </w:rPr>
        <w:t xml:space="preserve">Kaj </w:t>
      </w:r>
      <w:r>
        <w:rPr>
          <w:rFonts w:ascii="Republika" w:hAnsi="Republika"/>
          <w:b/>
          <w:sz w:val="22"/>
          <w:szCs w:val="22"/>
          <w:lang w:val="sl-SI"/>
        </w:rPr>
        <w:t>nudimo partnerjem</w:t>
      </w:r>
      <w:r w:rsidRPr="00BA7A7C">
        <w:rPr>
          <w:rFonts w:ascii="Republika" w:hAnsi="Republika"/>
          <w:b/>
          <w:sz w:val="22"/>
          <w:szCs w:val="22"/>
          <w:lang w:val="sl-SI"/>
        </w:rPr>
        <w:t>:</w:t>
      </w:r>
    </w:p>
    <w:p w:rsidR="0010325F" w:rsidRDefault="0010325F" w:rsidP="0098019F">
      <w:pPr>
        <w:pStyle w:val="podpisi"/>
        <w:spacing w:line="276" w:lineRule="auto"/>
        <w:jc w:val="both"/>
        <w:rPr>
          <w:rFonts w:ascii="Republika" w:hAnsi="Republika"/>
          <w:b/>
          <w:sz w:val="22"/>
          <w:szCs w:val="22"/>
          <w:lang w:val="sl-SI"/>
        </w:rPr>
      </w:pPr>
    </w:p>
    <w:p w:rsidR="008C5B88" w:rsidRPr="00B30911" w:rsidRDefault="008C5B88" w:rsidP="0098019F">
      <w:pPr>
        <w:pStyle w:val="podpisi"/>
        <w:numPr>
          <w:ilvl w:val="0"/>
          <w:numId w:val="1"/>
        </w:numPr>
        <w:spacing w:line="276" w:lineRule="auto"/>
        <w:ind w:left="426" w:hanging="426"/>
        <w:jc w:val="both"/>
        <w:rPr>
          <w:rFonts w:ascii="Republika" w:hAnsi="Republika"/>
          <w:sz w:val="22"/>
          <w:szCs w:val="22"/>
          <w:lang w:val="sl-SI"/>
        </w:rPr>
      </w:pPr>
      <w:r w:rsidRPr="006F3F27">
        <w:rPr>
          <w:rFonts w:ascii="Republika" w:hAnsi="Republika"/>
          <w:sz w:val="22"/>
          <w:szCs w:val="22"/>
          <w:lang w:val="sl-SI"/>
        </w:rPr>
        <w:t xml:space="preserve">vidno omembo na </w:t>
      </w:r>
      <w:r>
        <w:rPr>
          <w:rFonts w:ascii="Republika" w:hAnsi="Republika"/>
          <w:sz w:val="22"/>
          <w:szCs w:val="22"/>
          <w:lang w:val="sl-SI"/>
        </w:rPr>
        <w:t xml:space="preserve">platformi Europe Readr, na </w:t>
      </w:r>
      <w:r w:rsidRPr="006F3F27">
        <w:rPr>
          <w:rFonts w:ascii="Republika" w:hAnsi="Republika"/>
          <w:sz w:val="22"/>
          <w:szCs w:val="22"/>
          <w:lang w:val="sl-SI"/>
        </w:rPr>
        <w:t xml:space="preserve">vseh </w:t>
      </w:r>
      <w:r>
        <w:rPr>
          <w:rFonts w:ascii="Republika" w:hAnsi="Republika"/>
          <w:sz w:val="22"/>
          <w:szCs w:val="22"/>
          <w:lang w:val="sl-SI"/>
        </w:rPr>
        <w:t>promocijskih</w:t>
      </w:r>
      <w:r w:rsidRPr="006F3F27">
        <w:rPr>
          <w:rFonts w:ascii="Republika" w:hAnsi="Republika"/>
          <w:sz w:val="22"/>
          <w:szCs w:val="22"/>
          <w:lang w:val="sl-SI"/>
        </w:rPr>
        <w:t xml:space="preserve"> gradivih</w:t>
      </w:r>
      <w:r>
        <w:rPr>
          <w:rFonts w:ascii="Republika" w:hAnsi="Republika"/>
          <w:sz w:val="22"/>
          <w:szCs w:val="22"/>
          <w:lang w:val="sl-SI"/>
        </w:rPr>
        <w:t xml:space="preserve"> (plakati, razglednice, video, revije itd.) in ob vseh fizičnih izvedbah (sejmi, literarni dogodki, postavitve v izložbah, pop-up knjižnice itd.);</w:t>
      </w:r>
    </w:p>
    <w:p w:rsidR="008C5B88" w:rsidRDefault="008C5B88" w:rsidP="0098019F">
      <w:pPr>
        <w:pStyle w:val="podpisi"/>
        <w:numPr>
          <w:ilvl w:val="0"/>
          <w:numId w:val="1"/>
        </w:numPr>
        <w:spacing w:line="276" w:lineRule="auto"/>
        <w:ind w:left="426" w:hanging="426"/>
        <w:jc w:val="both"/>
        <w:rPr>
          <w:rFonts w:ascii="Republika" w:hAnsi="Republika"/>
          <w:sz w:val="22"/>
          <w:szCs w:val="22"/>
          <w:lang w:val="sl-SI"/>
        </w:rPr>
      </w:pPr>
      <w:r>
        <w:rPr>
          <w:rFonts w:ascii="Republika" w:hAnsi="Republika"/>
          <w:sz w:val="22"/>
          <w:szCs w:val="22"/>
          <w:lang w:val="sl-SI"/>
        </w:rPr>
        <w:t>možnost fizične prisotnosti na dogodkih v državah po izboru partnerja;</w:t>
      </w:r>
    </w:p>
    <w:p w:rsidR="008C5B88" w:rsidRDefault="008C5B88" w:rsidP="0098019F">
      <w:pPr>
        <w:pStyle w:val="podpisi"/>
        <w:numPr>
          <w:ilvl w:val="0"/>
          <w:numId w:val="1"/>
        </w:numPr>
        <w:spacing w:line="276" w:lineRule="auto"/>
        <w:ind w:left="426" w:hanging="426"/>
        <w:jc w:val="both"/>
        <w:rPr>
          <w:rFonts w:ascii="Republika" w:hAnsi="Republika"/>
          <w:sz w:val="22"/>
          <w:szCs w:val="22"/>
          <w:lang w:val="sl-SI"/>
        </w:rPr>
      </w:pPr>
      <w:r>
        <w:rPr>
          <w:rFonts w:ascii="Republika" w:hAnsi="Republika"/>
          <w:sz w:val="22"/>
          <w:szCs w:val="22"/>
          <w:lang w:val="sl-SI"/>
        </w:rPr>
        <w:t>možnost intervjujev v državah po izboru partnerja, v lokalnih medijih ali na družbenih omrežjih projekta,</w:t>
      </w:r>
    </w:p>
    <w:p w:rsidR="008C5B88" w:rsidRPr="00B30911" w:rsidRDefault="008C5B88" w:rsidP="0098019F">
      <w:pPr>
        <w:pStyle w:val="podpisi"/>
        <w:numPr>
          <w:ilvl w:val="0"/>
          <w:numId w:val="1"/>
        </w:numPr>
        <w:spacing w:line="276" w:lineRule="auto"/>
        <w:ind w:left="426" w:hanging="426"/>
        <w:jc w:val="both"/>
        <w:rPr>
          <w:rFonts w:ascii="Republika" w:hAnsi="Republika"/>
          <w:sz w:val="22"/>
          <w:szCs w:val="22"/>
          <w:lang w:val="sl-SI"/>
        </w:rPr>
      </w:pPr>
      <w:r>
        <w:rPr>
          <w:rFonts w:ascii="Republika" w:hAnsi="Republika"/>
          <w:sz w:val="22"/>
          <w:szCs w:val="22"/>
          <w:lang w:val="sl-SI"/>
        </w:rPr>
        <w:t>po dogovoru.</w:t>
      </w:r>
    </w:p>
    <w:p w:rsidR="008C5B88" w:rsidRDefault="008C5B88" w:rsidP="008C5B88">
      <w:pPr>
        <w:pStyle w:val="podpisi"/>
        <w:spacing w:line="276" w:lineRule="auto"/>
        <w:rPr>
          <w:rFonts w:ascii="Republika" w:hAnsi="Republika"/>
          <w:b/>
          <w:sz w:val="22"/>
          <w:szCs w:val="22"/>
          <w:lang w:val="sl-SI"/>
        </w:rPr>
      </w:pPr>
    </w:p>
    <w:p w:rsidR="00B37BF3" w:rsidRPr="0098019F" w:rsidRDefault="008C5B88" w:rsidP="0098019F">
      <w:pPr>
        <w:pStyle w:val="podpisi"/>
        <w:spacing w:line="276" w:lineRule="auto"/>
        <w:rPr>
          <w:rFonts w:ascii="Republika" w:hAnsi="Republika"/>
          <w:sz w:val="22"/>
          <w:szCs w:val="22"/>
          <w:lang w:val="sl-SI"/>
        </w:rPr>
      </w:pPr>
      <w:r>
        <w:rPr>
          <w:rFonts w:ascii="Republika" w:hAnsi="Republika"/>
          <w:b/>
          <w:sz w:val="22"/>
          <w:szCs w:val="22"/>
          <w:lang w:val="sl-SI"/>
        </w:rPr>
        <w:t xml:space="preserve">Dodatne informacije: </w:t>
      </w:r>
      <w:hyperlink r:id="rId7" w:history="1">
        <w:r w:rsidRPr="00EF1093">
          <w:rPr>
            <w:rStyle w:val="Hyperlink"/>
            <w:rFonts w:ascii="Republika" w:hAnsi="Republika"/>
            <w:sz w:val="22"/>
            <w:szCs w:val="22"/>
            <w:lang w:val="sl-SI"/>
          </w:rPr>
          <w:t>samo.selimovic@gov.si</w:t>
        </w:r>
      </w:hyperlink>
      <w:r>
        <w:rPr>
          <w:rFonts w:ascii="Republika" w:hAnsi="Republika"/>
          <w:sz w:val="22"/>
          <w:szCs w:val="22"/>
          <w:lang w:val="sl-SI"/>
        </w:rPr>
        <w:t xml:space="preserve"> </w:t>
      </w:r>
    </w:p>
    <w:sectPr w:rsidR="00B37BF3" w:rsidRPr="0098019F" w:rsidSect="00A47932">
      <w:headerReference w:type="default" r:id="rId8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88" w:rsidRDefault="008C5B88" w:rsidP="008C5B88">
      <w:pPr>
        <w:spacing w:line="240" w:lineRule="auto"/>
      </w:pPr>
      <w:r>
        <w:separator/>
      </w:r>
    </w:p>
  </w:endnote>
  <w:endnote w:type="continuationSeparator" w:id="0">
    <w:p w:rsidR="008C5B88" w:rsidRDefault="008C5B88" w:rsidP="008C5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88" w:rsidRDefault="008C5B88" w:rsidP="008C5B88">
      <w:pPr>
        <w:spacing w:line="240" w:lineRule="auto"/>
      </w:pPr>
      <w:r>
        <w:separator/>
      </w:r>
    </w:p>
  </w:footnote>
  <w:footnote w:type="continuationSeparator" w:id="0">
    <w:p w:rsidR="008C5B88" w:rsidRDefault="008C5B88" w:rsidP="008C5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7C" w:rsidRPr="00110CBD" w:rsidRDefault="00D950A4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67A"/>
    <w:multiLevelType w:val="hybridMultilevel"/>
    <w:tmpl w:val="45EE516A"/>
    <w:lvl w:ilvl="0" w:tplc="90127AE0">
      <w:numFmt w:val="bullet"/>
      <w:lvlText w:val="-"/>
      <w:lvlJc w:val="left"/>
      <w:pPr>
        <w:ind w:left="720" w:hanging="360"/>
      </w:pPr>
      <w:rPr>
        <w:rFonts w:ascii="Republika" w:eastAsia="Times New Roman" w:hAnsi="Republik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88"/>
    <w:rsid w:val="0010325F"/>
    <w:rsid w:val="00225902"/>
    <w:rsid w:val="002935D6"/>
    <w:rsid w:val="005C2B80"/>
    <w:rsid w:val="008C5B88"/>
    <w:rsid w:val="0098019F"/>
    <w:rsid w:val="00B37BF3"/>
    <w:rsid w:val="00D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8A7F"/>
  <w15:chartTrackingRefBased/>
  <w15:docId w15:val="{F94C5BAC-75EA-4BC9-BC9A-F6F08994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B88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8C5B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B88"/>
    <w:rPr>
      <w:rFonts w:ascii="Arial" w:eastAsia="Times New Roman" w:hAnsi="Arial" w:cs="Times New Roman"/>
      <w:sz w:val="20"/>
      <w:szCs w:val="24"/>
      <w:lang w:val="en-US"/>
    </w:rPr>
  </w:style>
  <w:style w:type="character" w:styleId="Hyperlink">
    <w:name w:val="Hyperlink"/>
    <w:rsid w:val="008C5B88"/>
    <w:rPr>
      <w:color w:val="0000FF"/>
      <w:u w:val="single"/>
    </w:rPr>
  </w:style>
  <w:style w:type="paragraph" w:customStyle="1" w:styleId="podpisi">
    <w:name w:val="podpisi"/>
    <w:basedOn w:val="Normal"/>
    <w:qFormat/>
    <w:rsid w:val="008C5B88"/>
    <w:pPr>
      <w:tabs>
        <w:tab w:val="left" w:pos="3402"/>
      </w:tabs>
    </w:pPr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8C5B8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88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o.selimovic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Kežman</dc:creator>
  <cp:keywords/>
  <dc:description/>
  <cp:lastModifiedBy>Petra Kežman</cp:lastModifiedBy>
  <cp:revision>2</cp:revision>
  <dcterms:created xsi:type="dcterms:W3CDTF">2021-01-13T10:52:00Z</dcterms:created>
  <dcterms:modified xsi:type="dcterms:W3CDTF">2021-01-13T11:28:00Z</dcterms:modified>
</cp:coreProperties>
</file>